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E0F2" w14:textId="05FD52BA" w:rsidR="00BB2A30" w:rsidRPr="00BB2A30" w:rsidRDefault="00BB2A30" w:rsidP="00BB2A30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  <w:permStart w:id="326837603" w:edGrp="everyone"/>
      <w:r>
        <w:rPr>
          <w:rFonts w:ascii="Calibri" w:eastAsia="Calibri" w:hAnsi="Calibri" w:cs="Arial"/>
          <w:b/>
          <w:sz w:val="28"/>
          <w:szCs w:val="24"/>
          <w:u w:val="single"/>
        </w:rPr>
        <w:t>Handout für Teilnehmer</w:t>
      </w:r>
    </w:p>
    <w:p w14:paraId="6C4B86D1" w14:textId="77777777" w:rsidR="00BB2A30" w:rsidRPr="00BB2A30" w:rsidRDefault="00BB2A30" w:rsidP="00BB2A30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</w:p>
    <w:p w14:paraId="287FF723" w14:textId="77777777" w:rsidR="00BB2A30" w:rsidRPr="00BB2A30" w:rsidRDefault="00BB2A30" w:rsidP="00BB2A30">
      <w:pPr>
        <w:spacing w:after="0" w:line="240" w:lineRule="auto"/>
        <w:jc w:val="center"/>
        <w:rPr>
          <w:rFonts w:ascii="Calibri" w:eastAsia="Calibri" w:hAnsi="Calibri" w:cs="Arial"/>
          <w:b/>
          <w:sz w:val="40"/>
          <w:szCs w:val="24"/>
          <w:u w:val="single"/>
        </w:rPr>
      </w:pPr>
      <w:r w:rsidRPr="00BB2A30">
        <w:rPr>
          <w:rFonts w:ascii="Calibri" w:eastAsia="Calibri" w:hAnsi="Calibri" w:cs="Arial"/>
          <w:b/>
          <w:sz w:val="40"/>
          <w:szCs w:val="24"/>
          <w:u w:val="single"/>
        </w:rPr>
        <w:t>Ausgelagerter Arbeitsplatz (=AAP)</w:t>
      </w:r>
    </w:p>
    <w:p w14:paraId="5038D341" w14:textId="77777777" w:rsidR="00BB2A30" w:rsidRPr="00BB2A30" w:rsidRDefault="00BB2A30" w:rsidP="00BB2A30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</w:p>
    <w:p w14:paraId="2F0D40C7" w14:textId="77777777" w:rsidR="00BB2A30" w:rsidRPr="00BB2A30" w:rsidRDefault="00BB2A30" w:rsidP="00BB2A30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</w:p>
    <w:p w14:paraId="2A7AD5CE" w14:textId="77777777" w:rsidR="00BB2A30" w:rsidRPr="00BB2A30" w:rsidRDefault="00BB2A30" w:rsidP="00BB2A30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color w:val="36D6BB"/>
          <w:sz w:val="26"/>
          <w:szCs w:val="26"/>
        </w:rPr>
      </w:pPr>
      <w:r w:rsidRPr="00BB2A30">
        <w:rPr>
          <w:rFonts w:ascii="Calibri" w:eastAsia="Times New Roman" w:hAnsi="Calibri" w:cs="Arial"/>
          <w:b/>
          <w:bCs/>
          <w:color w:val="36D6BB"/>
          <w:sz w:val="26"/>
          <w:szCs w:val="26"/>
        </w:rPr>
        <w:t>Allgemeines zum Ausgelagerten Arbeitsplatz</w:t>
      </w:r>
    </w:p>
    <w:p w14:paraId="45690C90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sz w:val="24"/>
          <w:szCs w:val="24"/>
          <w:u w:val="single"/>
        </w:rPr>
      </w:pPr>
    </w:p>
    <w:p w14:paraId="6A13CA26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B2A30">
        <w:rPr>
          <w:rFonts w:ascii="Calibri" w:eastAsia="Calibri" w:hAnsi="Calibri" w:cs="Arial"/>
          <w:sz w:val="24"/>
          <w:szCs w:val="24"/>
        </w:rPr>
        <w:t>Der Ausgelagerte Arbeitsplatz</w:t>
      </w:r>
    </w:p>
    <w:p w14:paraId="143F0BD8" w14:textId="77777777" w:rsidR="00BB2A30" w:rsidRPr="00BB2A30" w:rsidRDefault="00BB2A30" w:rsidP="00BB2A3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color w:val="000000"/>
          <w:kern w:val="24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color w:val="000000"/>
          <w:kern w:val="24"/>
          <w:sz w:val="24"/>
          <w:szCs w:val="24"/>
          <w:lang w:eastAsia="de-DE"/>
        </w:rPr>
        <w:t>ist nicht in der Werkstatt der Pfennigparade</w:t>
      </w:r>
    </w:p>
    <w:p w14:paraId="51B6107F" w14:textId="77777777" w:rsidR="00BB2A30" w:rsidRPr="00BB2A30" w:rsidRDefault="00BB2A30" w:rsidP="00BB2A3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color w:val="000000"/>
          <w:kern w:val="24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color w:val="000000"/>
          <w:kern w:val="24"/>
          <w:sz w:val="24"/>
          <w:szCs w:val="24"/>
          <w:lang w:eastAsia="de-DE"/>
        </w:rPr>
        <w:t>ist in einer Firma / Unternehmen / Betrieb auf dem allgemeinen Arbeitsmarkt</w:t>
      </w:r>
    </w:p>
    <w:p w14:paraId="50A3A65C" w14:textId="77777777" w:rsidR="00BB2A30" w:rsidRPr="00BB2A30" w:rsidRDefault="00BB2A30" w:rsidP="00BB2A30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</w:p>
    <w:p w14:paraId="3132098A" w14:textId="77777777" w:rsidR="00BB2A30" w:rsidRPr="00BB2A30" w:rsidRDefault="00BB2A30" w:rsidP="00BB2A30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color w:val="36D6BB"/>
          <w:sz w:val="26"/>
          <w:szCs w:val="26"/>
        </w:rPr>
      </w:pPr>
      <w:r w:rsidRPr="00BB2A30">
        <w:rPr>
          <w:rFonts w:ascii="Calibri" w:eastAsia="Times New Roman" w:hAnsi="Calibri" w:cs="Arial"/>
          <w:b/>
          <w:bCs/>
          <w:color w:val="36D6BB"/>
          <w:sz w:val="26"/>
          <w:szCs w:val="26"/>
        </w:rPr>
        <w:t>AAP-Rahmenbedingungen</w:t>
      </w:r>
    </w:p>
    <w:p w14:paraId="67A4BF1C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3644760E" w14:textId="77777777" w:rsidR="00BB2A30" w:rsidRPr="00BB2A30" w:rsidRDefault="00BB2A30" w:rsidP="00BB2A3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Vertraglich geregelt</w:t>
      </w:r>
    </w:p>
    <w:p w14:paraId="7B71CB9A" w14:textId="77777777" w:rsidR="00BB2A30" w:rsidRPr="00BB2A30" w:rsidRDefault="00BB2A30" w:rsidP="00BB2A3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Werkstattmitarbeiter behält Werkstattvertrag, arbeitet aber dauerhaft im Betrieb</w:t>
      </w:r>
    </w:p>
    <w:p w14:paraId="579CCEF3" w14:textId="77777777" w:rsidR="00BB2A30" w:rsidRPr="00BB2A30" w:rsidRDefault="00BB2A30" w:rsidP="00BB2A3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Firma bezahlt für Leistung des Werkstattmitarbeiters an die WfbM </w:t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sym w:font="Wingdings" w:char="F0E0"/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 Anpassung Werkstattlohn</w:t>
      </w:r>
    </w:p>
    <w:p w14:paraId="35BC31CB" w14:textId="77777777" w:rsidR="00BB2A30" w:rsidRPr="00BB2A30" w:rsidRDefault="00BB2A30" w:rsidP="00BB2A3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Begleitung des AAP durch Fachkräfte der Werkstatt</w:t>
      </w:r>
    </w:p>
    <w:p w14:paraId="0FCF19B5" w14:textId="77777777" w:rsidR="00BB2A30" w:rsidRPr="00BB2A30" w:rsidRDefault="00BB2A30" w:rsidP="00BB2A30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</w:p>
    <w:p w14:paraId="1719E9E2" w14:textId="77777777" w:rsidR="00BB2A30" w:rsidRPr="00BB2A30" w:rsidRDefault="00BB2A30" w:rsidP="00BB2A30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Unterschied: Ausgelagerter Arbeitsplatz und sozialversicherungspflichtiges Arbeitsverhältnis </w:t>
      </w:r>
    </w:p>
    <w:p w14:paraId="582E2E42" w14:textId="77777777" w:rsidR="00BB2A30" w:rsidRPr="00BB2A30" w:rsidRDefault="00BB2A30" w:rsidP="00BB2A30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</w:p>
    <w:p w14:paraId="7EB18BCA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B2A30">
        <w:rPr>
          <w:rFonts w:ascii="Calibri" w:eastAsia="Calibri" w:hAnsi="Calibri" w:cs="Arial"/>
          <w:sz w:val="24"/>
          <w:szCs w:val="24"/>
        </w:rPr>
        <w:t>Folgende Veränderungen stehen an, wenn man auf einem AAP arbeitet:</w:t>
      </w:r>
    </w:p>
    <w:p w14:paraId="7C4CC136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Arbeitsweg </w:t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sym w:font="Wingdings" w:char="F0E0"/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 Nutzung der öffentlichen Verkehrsmittel z. B. U-Bahn, S-Bahn, Tram, Bus </w:t>
      </w:r>
    </w:p>
    <w:p w14:paraId="279D25FC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Arbeitszeiten können von der, der  WfbM abweichen </w:t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sym w:font="Wingdings" w:char="F0E0"/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 Pünktlichkeit ist eine Grundvoraussetzung für die Arbeit auf dem ersten Arbeitsmarkt</w:t>
      </w:r>
    </w:p>
    <w:p w14:paraId="52C707A4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Arbeitsumfeld </w:t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sym w:font="Wingdings" w:char="F0E0"/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 neue Teams, neue Kollegen und die ehemaligen Arbeitskollegen trifft man nur noch in der Freizeit</w:t>
      </w:r>
    </w:p>
    <w:p w14:paraId="387D0947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Höhere Anforderungen in der Arbeit</w:t>
      </w:r>
    </w:p>
    <w:p w14:paraId="2FD9B572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Mehr Verantwortung </w:t>
      </w:r>
    </w:p>
    <w:p w14:paraId="4E12A949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Selbstverpflegung</w:t>
      </w:r>
    </w:p>
    <w:p w14:paraId="3CF52B50" w14:textId="77777777" w:rsidR="00BB2A30" w:rsidRPr="00BB2A30" w:rsidRDefault="00BB2A30" w:rsidP="00BB2A30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Abstimmung bei Urlaub / Meldung von Krankheit, mit der Arbeitsstelle </w:t>
      </w:r>
    </w:p>
    <w:p w14:paraId="248B7514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color w:val="36D6BB"/>
        </w:rPr>
      </w:pPr>
    </w:p>
    <w:p w14:paraId="15175204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color w:val="36D6BB"/>
          <w:sz w:val="24"/>
          <w:szCs w:val="24"/>
        </w:rPr>
      </w:pPr>
      <w:r w:rsidRPr="00BB2A30">
        <w:rPr>
          <w:rFonts w:ascii="Calibri" w:eastAsia="Calibri" w:hAnsi="Calibri" w:cs="Arial"/>
          <w:b/>
          <w:color w:val="36D6BB"/>
          <w:sz w:val="24"/>
          <w:szCs w:val="24"/>
        </w:rPr>
        <w:t>Beispiele für Tätigkeiten auf dem allgemeinen Arbeitsmarkt</w:t>
      </w:r>
    </w:p>
    <w:p w14:paraId="3AB21D73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208EE1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BB2A30">
        <w:rPr>
          <w:rFonts w:ascii="Calibri" w:eastAsia="Calibri" w:hAnsi="Calibri" w:cs="Arial"/>
          <w:sz w:val="24"/>
          <w:szCs w:val="24"/>
        </w:rPr>
        <w:t>Arbeiten im</w:t>
      </w:r>
    </w:p>
    <w:p w14:paraId="2216403B" w14:textId="77777777" w:rsidR="00BB2A30" w:rsidRPr="00BB2A30" w:rsidRDefault="00BB2A30" w:rsidP="00BB2A30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Bürobereich</w:t>
      </w:r>
    </w:p>
    <w:p w14:paraId="4AAADFE4" w14:textId="77777777" w:rsidR="00BB2A30" w:rsidRPr="00BB2A30" w:rsidRDefault="00BB2A30" w:rsidP="00BB2A30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Einzelhandel</w:t>
      </w:r>
    </w:p>
    <w:p w14:paraId="185BFA1C" w14:textId="77777777" w:rsidR="00BB2A30" w:rsidRPr="00BB2A30" w:rsidRDefault="00BB2A30" w:rsidP="00BB2A30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Praxisbereich</w:t>
      </w:r>
    </w:p>
    <w:p w14:paraId="1B96B434" w14:textId="77777777" w:rsidR="00BB2A30" w:rsidRPr="00BB2A30" w:rsidRDefault="00BB2A30" w:rsidP="00BB2A30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Produktionsbereich</w:t>
      </w:r>
    </w:p>
    <w:p w14:paraId="7F8BF2EC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</w:rPr>
      </w:pPr>
    </w:p>
    <w:p w14:paraId="36F3453D" w14:textId="05960AED" w:rsidR="00BB2A30" w:rsidRPr="00BB2A30" w:rsidRDefault="00B711DD" w:rsidP="00B711DD">
      <w:pPr>
        <w:tabs>
          <w:tab w:val="left" w:pos="3796"/>
        </w:tabs>
        <w:spacing w:after="0" w:line="24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ab/>
      </w:r>
    </w:p>
    <w:p w14:paraId="2DB41897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</w:rPr>
      </w:pPr>
    </w:p>
    <w:p w14:paraId="7120341E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</w:rPr>
      </w:pPr>
    </w:p>
    <w:p w14:paraId="7B7C45E0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</w:rPr>
      </w:pPr>
    </w:p>
    <w:p w14:paraId="6991A0A1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</w:rPr>
      </w:pPr>
      <w:r w:rsidRPr="00BB2A30">
        <w:rPr>
          <w:rFonts w:ascii="Calibri" w:eastAsia="Calibri" w:hAnsi="Calibri" w:cs="Arial"/>
          <w:b/>
          <w:color w:val="36D6BB"/>
          <w:sz w:val="24"/>
          <w:szCs w:val="24"/>
        </w:rPr>
        <w:lastRenderedPageBreak/>
        <w:t xml:space="preserve">Generelle Infos: </w:t>
      </w:r>
    </w:p>
    <w:p w14:paraId="12CC1CE1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B7C95CA" w14:textId="77777777" w:rsidR="00BB2A30" w:rsidRPr="00BB2A30" w:rsidRDefault="00BB2A30" w:rsidP="00BB2A30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Ein AAP ist prinzipiell in jeder Firma möglich</w:t>
      </w:r>
    </w:p>
    <w:p w14:paraId="358B4D1C" w14:textId="77777777" w:rsidR="00BB2A30" w:rsidRPr="00BB2A30" w:rsidRDefault="00BB2A30" w:rsidP="00BB2A30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Begleitung durch das Fachpersonal der Werkstatt</w:t>
      </w:r>
    </w:p>
    <w:p w14:paraId="3C1A0623" w14:textId="77777777" w:rsidR="00BB2A30" w:rsidRPr="00BB2A30" w:rsidRDefault="00BB2A30" w:rsidP="00BB2A30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Die Tür zurück in die Werkstatt steht immer offen</w:t>
      </w:r>
    </w:p>
    <w:p w14:paraId="4D6A33D2" w14:textId="77777777" w:rsidR="00BB2A30" w:rsidRPr="00BB2A30" w:rsidRDefault="00BB2A30" w:rsidP="00BB2A30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</w:p>
    <w:p w14:paraId="7E52E796" w14:textId="77777777" w:rsidR="00BB2A30" w:rsidRPr="00BB2A30" w:rsidRDefault="00BB2A30" w:rsidP="00BB2A30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Ein Praktikum ist meist der erste Schritt zu einem Ausgelagerten Arbeitsplatz</w:t>
      </w:r>
    </w:p>
    <w:p w14:paraId="4D8B5FB3" w14:textId="77777777" w:rsidR="00BB2A30" w:rsidRPr="00BB2A30" w:rsidRDefault="00BB2A30" w:rsidP="00BB2A30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</w:p>
    <w:p w14:paraId="76E339C1" w14:textId="77777777" w:rsidR="00BB2A30" w:rsidRPr="00BB2A30" w:rsidRDefault="00BB2A30" w:rsidP="00BB2A30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noProof/>
          <w:sz w:val="24"/>
          <w:szCs w:val="24"/>
          <w:lang w:eastAsia="de-DE"/>
        </w:rPr>
        <w:drawing>
          <wp:inline distT="0" distB="0" distL="0" distR="0" wp14:anchorId="79289A89" wp14:editId="25BD678B">
            <wp:extent cx="4406900" cy="2413000"/>
            <wp:effectExtent l="0" t="0" r="69850" b="635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62B9841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lang w:eastAsia="de-DE"/>
        </w:rPr>
      </w:pPr>
    </w:p>
    <w:p w14:paraId="517CA1BF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  <w:r w:rsidRPr="00BB2A30"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  <w:t>Der Weg zum AAP</w:t>
      </w:r>
    </w:p>
    <w:p w14:paraId="3555F5B4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</w:p>
    <w:p w14:paraId="3DBFC1A6" w14:textId="77777777" w:rsidR="00BB2A30" w:rsidRPr="00BB2A30" w:rsidRDefault="00BB2A30" w:rsidP="00BB2A3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Sprechen Sie den Sozialdienst /  die Gruppenleitung darauf an</w:t>
      </w:r>
    </w:p>
    <w:p w14:paraId="0074CD2F" w14:textId="77777777" w:rsidR="00BB2A30" w:rsidRPr="00BB2A30" w:rsidRDefault="00BB2A30" w:rsidP="00BB2A3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Terminvereinbarung mit At Work</w:t>
      </w:r>
    </w:p>
    <w:p w14:paraId="1BF02951" w14:textId="77777777" w:rsidR="00BB2A30" w:rsidRPr="00BB2A30" w:rsidRDefault="00BB2A30" w:rsidP="00BB2A3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Klärungsgespräch mit At Work</w:t>
      </w:r>
    </w:p>
    <w:p w14:paraId="676DC677" w14:textId="77777777" w:rsidR="00BB2A30" w:rsidRPr="00BB2A30" w:rsidRDefault="00BB2A30" w:rsidP="00BB2A3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Gemeinsame Praktikumssuche </w:t>
      </w:r>
    </w:p>
    <w:p w14:paraId="7963B7DA" w14:textId="77777777" w:rsidR="00BB2A30" w:rsidRPr="00BB2A30" w:rsidRDefault="00BB2A30" w:rsidP="00BB2A3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Durchführung des Praktikums</w:t>
      </w:r>
    </w:p>
    <w:p w14:paraId="01912F05" w14:textId="77777777" w:rsidR="00BB2A30" w:rsidRPr="00BB2A30" w:rsidRDefault="00BB2A30" w:rsidP="00BB2A30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Chance auf AAP bei gutem Verlauf des Praktikums</w:t>
      </w:r>
    </w:p>
    <w:p w14:paraId="39C579DB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</w:rPr>
      </w:pPr>
    </w:p>
    <w:p w14:paraId="67E09263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</w:rPr>
      </w:pPr>
      <w:r w:rsidRPr="00BB2A30">
        <w:rPr>
          <w:rFonts w:ascii="Calibri" w:eastAsia="Calibri" w:hAnsi="Calibri" w:cs="Arial"/>
          <w:b/>
          <w:color w:val="36D6BB"/>
          <w:sz w:val="24"/>
          <w:szCs w:val="24"/>
        </w:rPr>
        <w:t>Wobei unterstützt mich At Work?</w:t>
      </w:r>
    </w:p>
    <w:p w14:paraId="2D5CBE60" w14:textId="77777777" w:rsidR="00BB2A30" w:rsidRPr="00BB2A30" w:rsidRDefault="00BB2A30" w:rsidP="00BB2A30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</w:rPr>
      </w:pPr>
    </w:p>
    <w:p w14:paraId="5A003D9E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Konkretisierung beruflicher Vorstellungen</w:t>
      </w:r>
    </w:p>
    <w:p w14:paraId="5648C0F2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Bewerbung schreiben</w:t>
      </w:r>
    </w:p>
    <w:p w14:paraId="401EE8FE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Vorstellungsgespräch</w:t>
      </w:r>
    </w:p>
    <w:p w14:paraId="7CDD3362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Begleitung und Qualifizierung im Praktikum</w:t>
      </w:r>
    </w:p>
    <w:p w14:paraId="4D093202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Unterstützung in Krisensituationen</w:t>
      </w:r>
    </w:p>
    <w:p w14:paraId="74D056DB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Begleitung Übergang Praktikum </w:t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sym w:font="Wingdings" w:char="F0E0"/>
      </w: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 xml:space="preserve"> Ausgelagerter Arbeitsplatz (Verträge, Werkstattlohn etc.)</w:t>
      </w:r>
    </w:p>
    <w:p w14:paraId="77A1117B" w14:textId="77777777" w:rsidR="00BB2A30" w:rsidRPr="00BB2A30" w:rsidRDefault="00BB2A30" w:rsidP="00BB2A30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BB2A30">
        <w:rPr>
          <w:rFonts w:ascii="Calibri" w:eastAsia="Times New Roman" w:hAnsi="Calibri" w:cs="Arial"/>
          <w:sz w:val="24"/>
          <w:szCs w:val="24"/>
          <w:lang w:eastAsia="de-DE"/>
        </w:rPr>
        <w:t>Begleitung im  Ausgelagerten Arbeitsplatz (regelmäßige Besuche, Unterstützung bei offenen Fragen / Problemen / Veränderungen)</w:t>
      </w:r>
    </w:p>
    <w:permEnd w:id="326837603"/>
    <w:p w14:paraId="0ED600E9" w14:textId="77777777" w:rsidR="00BD271C" w:rsidRPr="001B1E97" w:rsidRDefault="00BD271C" w:rsidP="00BD271C">
      <w:pPr>
        <w:rPr>
          <w:rFonts w:ascii="Arial" w:hAnsi="Arial" w:cs="Arial"/>
        </w:rPr>
      </w:pPr>
    </w:p>
    <w:sectPr w:rsidR="00BD271C" w:rsidRPr="001B1E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702C" w14:textId="77777777" w:rsidR="00B711DD" w:rsidRDefault="00B711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603372379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4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41A32CE" w:rsidR="00BD271C" w:rsidRDefault="00B711DD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WKM GmbH / </w:t>
          </w:r>
          <w:bookmarkStart w:id="0" w:name="_GoBack"/>
          <w:bookmarkEnd w:id="0"/>
          <w:r w:rsidR="00BB2A30">
            <w:rPr>
              <w:sz w:val="16"/>
              <w:szCs w:val="16"/>
            </w:rPr>
            <w:t>Stiftung Pfennigparade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711D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B154" w14:textId="77777777" w:rsidR="00B711DD" w:rsidRDefault="00B711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0110" w14:textId="77777777" w:rsidR="00B711DD" w:rsidRDefault="00B711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E4AB" w14:textId="77777777" w:rsidR="00B711DD" w:rsidRDefault="00B711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4900" w14:textId="77777777" w:rsidR="00B711DD" w:rsidRDefault="00B711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7B7"/>
    <w:multiLevelType w:val="hybridMultilevel"/>
    <w:tmpl w:val="E4729F2E"/>
    <w:lvl w:ilvl="0" w:tplc="710EC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E85"/>
    <w:multiLevelType w:val="hybridMultilevel"/>
    <w:tmpl w:val="DA7414B4"/>
    <w:lvl w:ilvl="0" w:tplc="710EC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529"/>
    <w:multiLevelType w:val="hybridMultilevel"/>
    <w:tmpl w:val="1F5A3B8A"/>
    <w:lvl w:ilvl="0" w:tplc="710E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08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2B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2D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4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8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E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A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471629"/>
    <w:multiLevelType w:val="hybridMultilevel"/>
    <w:tmpl w:val="7FDC95CE"/>
    <w:lvl w:ilvl="0" w:tplc="710EC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77AA"/>
    <w:multiLevelType w:val="hybridMultilevel"/>
    <w:tmpl w:val="60949688"/>
    <w:lvl w:ilvl="0" w:tplc="8F7AE1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0B7"/>
    <w:multiLevelType w:val="hybridMultilevel"/>
    <w:tmpl w:val="E2C8B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4975"/>
    <w:multiLevelType w:val="hybridMultilevel"/>
    <w:tmpl w:val="8CE26416"/>
    <w:lvl w:ilvl="0" w:tplc="710EC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5B80"/>
    <w:multiLevelType w:val="hybridMultilevel"/>
    <w:tmpl w:val="A4BA1BD4"/>
    <w:lvl w:ilvl="0" w:tplc="710EC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711DD"/>
    <w:rsid w:val="00BB2A30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B9460B-625F-45F5-8CC6-5BB440467C6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5692B52-720D-447D-9F9D-CA16A968DB15}">
      <dgm:prSet phldrT="[Text]"/>
      <dgm:spPr>
        <a:xfrm>
          <a:off x="4733" y="723899"/>
          <a:ext cx="1418470" cy="9651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Bewerbung</a:t>
          </a:r>
          <a:endParaRPr lang="de-DE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50076A2-3C6A-4B54-BD8D-FD436333F878}" type="parTrans" cxnId="{A49768FA-C14A-40BB-B4C4-25AE073ADF17}">
      <dgm:prSet/>
      <dgm:spPr/>
      <dgm:t>
        <a:bodyPr/>
        <a:lstStyle/>
        <a:p>
          <a:endParaRPr lang="de-DE"/>
        </a:p>
      </dgm:t>
    </dgm:pt>
    <dgm:pt modelId="{E0665B5E-3C1A-4C0A-94E0-A223BA260B39}" type="sibTrans" cxnId="{A49768FA-C14A-40BB-B4C4-25AE073ADF17}">
      <dgm:prSet/>
      <dgm:spPr/>
      <dgm:t>
        <a:bodyPr/>
        <a:lstStyle/>
        <a:p>
          <a:endParaRPr lang="de-DE"/>
        </a:p>
      </dgm:t>
    </dgm:pt>
    <dgm:pt modelId="{626FDDD1-78B6-4436-B468-E9D847314194}">
      <dgm:prSet phldrT="[Text]"/>
      <dgm:spPr>
        <a:xfrm>
          <a:off x="1494214" y="723899"/>
          <a:ext cx="1418470" cy="9651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Praktikum</a:t>
          </a:r>
          <a:endParaRPr lang="de-DE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92706B9-C342-43BA-AF01-4F899B42B240}" type="parTrans" cxnId="{6F2743C1-586B-4CCA-8AF9-567304A43264}">
      <dgm:prSet/>
      <dgm:spPr/>
      <dgm:t>
        <a:bodyPr/>
        <a:lstStyle/>
        <a:p>
          <a:endParaRPr lang="de-DE"/>
        </a:p>
      </dgm:t>
    </dgm:pt>
    <dgm:pt modelId="{83D884AF-3722-4922-8981-41A22718F768}" type="sibTrans" cxnId="{6F2743C1-586B-4CCA-8AF9-567304A43264}">
      <dgm:prSet/>
      <dgm:spPr/>
      <dgm:t>
        <a:bodyPr/>
        <a:lstStyle/>
        <a:p>
          <a:endParaRPr lang="de-DE"/>
        </a:p>
      </dgm:t>
    </dgm:pt>
    <dgm:pt modelId="{0EA5C916-592A-4193-A1FA-5763D6BE38D4}">
      <dgm:prSet phldrT="[Text]"/>
      <dgm:spPr>
        <a:xfrm>
          <a:off x="2983695" y="723899"/>
          <a:ext cx="1418470" cy="9651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Ausgelagerter Arbeitsplatz</a:t>
          </a:r>
          <a:endParaRPr lang="de-DE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B8B483A-59CC-4CCB-A613-41FB2DF13A5D}" type="parTrans" cxnId="{7C1EE340-9A5C-4152-A8CD-88142052E346}">
      <dgm:prSet/>
      <dgm:spPr/>
      <dgm:t>
        <a:bodyPr/>
        <a:lstStyle/>
        <a:p>
          <a:endParaRPr lang="de-DE"/>
        </a:p>
      </dgm:t>
    </dgm:pt>
    <dgm:pt modelId="{BAD3E36A-02C7-4CE5-A136-4D3B5AC0B08C}" type="sibTrans" cxnId="{7C1EE340-9A5C-4152-A8CD-88142052E346}">
      <dgm:prSet/>
      <dgm:spPr/>
      <dgm:t>
        <a:bodyPr/>
        <a:lstStyle/>
        <a:p>
          <a:endParaRPr lang="de-DE"/>
        </a:p>
      </dgm:t>
    </dgm:pt>
    <dgm:pt modelId="{1D79A6BC-4CBC-4743-AB56-6C794C689F70}" type="pres">
      <dgm:prSet presAssocID="{1BB9460B-625F-45F5-8CC6-5BB440467C68}" presName="CompostProcess" presStyleCnt="0">
        <dgm:presLayoutVars>
          <dgm:dir/>
          <dgm:resizeHandles val="exact"/>
        </dgm:presLayoutVars>
      </dgm:prSet>
      <dgm:spPr/>
    </dgm:pt>
    <dgm:pt modelId="{94D6597D-031E-47B5-9627-7F4D8E81F446}" type="pres">
      <dgm:prSet presAssocID="{1BB9460B-625F-45F5-8CC6-5BB440467C68}" presName="arrow" presStyleLbl="bgShp" presStyleIdx="0" presStyleCnt="1"/>
      <dgm:spPr>
        <a:xfrm>
          <a:off x="330517" y="0"/>
          <a:ext cx="3745865" cy="2412999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E403CA9-4D52-41B4-BF33-8C89A2776952}" type="pres">
      <dgm:prSet presAssocID="{1BB9460B-625F-45F5-8CC6-5BB440467C68}" presName="linearProcess" presStyleCnt="0"/>
      <dgm:spPr/>
    </dgm:pt>
    <dgm:pt modelId="{3C8F8FD4-356C-4F90-8328-5343FAB47C0A}" type="pres">
      <dgm:prSet presAssocID="{95692B52-720D-447D-9F9D-CA16A968DB15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88C2C27-294C-4A20-9684-15ED31F79392}" type="pres">
      <dgm:prSet presAssocID="{E0665B5E-3C1A-4C0A-94E0-A223BA260B39}" presName="sibTrans" presStyleCnt="0"/>
      <dgm:spPr/>
    </dgm:pt>
    <dgm:pt modelId="{3C6E4611-6CB1-44C6-9ABD-F9635F29D6DB}" type="pres">
      <dgm:prSet presAssocID="{626FDDD1-78B6-4436-B468-E9D847314194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1B7B2C-70B8-4820-934C-B1753A6EFB42}" type="pres">
      <dgm:prSet presAssocID="{83D884AF-3722-4922-8981-41A22718F768}" presName="sibTrans" presStyleCnt="0"/>
      <dgm:spPr/>
    </dgm:pt>
    <dgm:pt modelId="{BC89F171-2F8A-4982-AFB1-66A922D8069B}" type="pres">
      <dgm:prSet presAssocID="{0EA5C916-592A-4193-A1FA-5763D6BE38D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EE7EE73-8556-4920-96F4-30CBD4BEFD8D}" type="presOf" srcId="{626FDDD1-78B6-4436-B468-E9D847314194}" destId="{3C6E4611-6CB1-44C6-9ABD-F9635F29D6DB}" srcOrd="0" destOrd="0" presId="urn:microsoft.com/office/officeart/2005/8/layout/hProcess9"/>
    <dgm:cxn modelId="{6F2743C1-586B-4CCA-8AF9-567304A43264}" srcId="{1BB9460B-625F-45F5-8CC6-5BB440467C68}" destId="{626FDDD1-78B6-4436-B468-E9D847314194}" srcOrd="1" destOrd="0" parTransId="{692706B9-C342-43BA-AF01-4F899B42B240}" sibTransId="{83D884AF-3722-4922-8981-41A22718F768}"/>
    <dgm:cxn modelId="{2BA2BDDD-1AED-4CB6-8850-935E7EE389E7}" type="presOf" srcId="{0EA5C916-592A-4193-A1FA-5763D6BE38D4}" destId="{BC89F171-2F8A-4982-AFB1-66A922D8069B}" srcOrd="0" destOrd="0" presId="urn:microsoft.com/office/officeart/2005/8/layout/hProcess9"/>
    <dgm:cxn modelId="{7C1EE340-9A5C-4152-A8CD-88142052E346}" srcId="{1BB9460B-625F-45F5-8CC6-5BB440467C68}" destId="{0EA5C916-592A-4193-A1FA-5763D6BE38D4}" srcOrd="2" destOrd="0" parTransId="{5B8B483A-59CC-4CCB-A613-41FB2DF13A5D}" sibTransId="{BAD3E36A-02C7-4CE5-A136-4D3B5AC0B08C}"/>
    <dgm:cxn modelId="{8129984E-6CE0-47DD-B803-3E4EBA02F629}" type="presOf" srcId="{1BB9460B-625F-45F5-8CC6-5BB440467C68}" destId="{1D79A6BC-4CBC-4743-AB56-6C794C689F70}" srcOrd="0" destOrd="0" presId="urn:microsoft.com/office/officeart/2005/8/layout/hProcess9"/>
    <dgm:cxn modelId="{5610454C-FAD0-4883-8E68-309B065E2EA0}" type="presOf" srcId="{95692B52-720D-447D-9F9D-CA16A968DB15}" destId="{3C8F8FD4-356C-4F90-8328-5343FAB47C0A}" srcOrd="0" destOrd="0" presId="urn:microsoft.com/office/officeart/2005/8/layout/hProcess9"/>
    <dgm:cxn modelId="{A49768FA-C14A-40BB-B4C4-25AE073ADF17}" srcId="{1BB9460B-625F-45F5-8CC6-5BB440467C68}" destId="{95692B52-720D-447D-9F9D-CA16A968DB15}" srcOrd="0" destOrd="0" parTransId="{D50076A2-3C6A-4B54-BD8D-FD436333F878}" sibTransId="{E0665B5E-3C1A-4C0A-94E0-A223BA260B39}"/>
    <dgm:cxn modelId="{1C08227C-AB92-4A07-AF98-3DCB020DE017}" type="presParOf" srcId="{1D79A6BC-4CBC-4743-AB56-6C794C689F70}" destId="{94D6597D-031E-47B5-9627-7F4D8E81F446}" srcOrd="0" destOrd="0" presId="urn:microsoft.com/office/officeart/2005/8/layout/hProcess9"/>
    <dgm:cxn modelId="{D51DCFFE-B3CF-4AE9-8AD1-A2FACA7AD114}" type="presParOf" srcId="{1D79A6BC-4CBC-4743-AB56-6C794C689F70}" destId="{0E403CA9-4D52-41B4-BF33-8C89A2776952}" srcOrd="1" destOrd="0" presId="urn:microsoft.com/office/officeart/2005/8/layout/hProcess9"/>
    <dgm:cxn modelId="{AAFF3803-A3E7-4822-9DBE-108109D50EEF}" type="presParOf" srcId="{0E403CA9-4D52-41B4-BF33-8C89A2776952}" destId="{3C8F8FD4-356C-4F90-8328-5343FAB47C0A}" srcOrd="0" destOrd="0" presId="urn:microsoft.com/office/officeart/2005/8/layout/hProcess9"/>
    <dgm:cxn modelId="{B78B69F1-689A-4ADC-8AE3-633E34224E74}" type="presParOf" srcId="{0E403CA9-4D52-41B4-BF33-8C89A2776952}" destId="{888C2C27-294C-4A20-9684-15ED31F79392}" srcOrd="1" destOrd="0" presId="urn:microsoft.com/office/officeart/2005/8/layout/hProcess9"/>
    <dgm:cxn modelId="{0E000695-2A27-48EC-8F24-9474109B8579}" type="presParOf" srcId="{0E403CA9-4D52-41B4-BF33-8C89A2776952}" destId="{3C6E4611-6CB1-44C6-9ABD-F9635F29D6DB}" srcOrd="2" destOrd="0" presId="urn:microsoft.com/office/officeart/2005/8/layout/hProcess9"/>
    <dgm:cxn modelId="{5A036EFF-1A08-4C3D-82EA-8D315BCDA0B0}" type="presParOf" srcId="{0E403CA9-4D52-41B4-BF33-8C89A2776952}" destId="{E11B7B2C-70B8-4820-934C-B1753A6EFB42}" srcOrd="3" destOrd="0" presId="urn:microsoft.com/office/officeart/2005/8/layout/hProcess9"/>
    <dgm:cxn modelId="{345A8B2F-17AA-4FEA-BEBA-9EDBFE505FF6}" type="presParOf" srcId="{0E403CA9-4D52-41B4-BF33-8C89A2776952}" destId="{BC89F171-2F8A-4982-AFB1-66A922D8069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D6597D-031E-47B5-9627-7F4D8E81F446}">
      <dsp:nvSpPr>
        <dsp:cNvPr id="0" name=""/>
        <dsp:cNvSpPr/>
      </dsp:nvSpPr>
      <dsp:spPr>
        <a:xfrm>
          <a:off x="330517" y="0"/>
          <a:ext cx="3745865" cy="2412999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8F8FD4-356C-4F90-8328-5343FAB47C0A}">
      <dsp:nvSpPr>
        <dsp:cNvPr id="0" name=""/>
        <dsp:cNvSpPr/>
      </dsp:nvSpPr>
      <dsp:spPr>
        <a:xfrm>
          <a:off x="4733" y="723899"/>
          <a:ext cx="1418470" cy="9651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Bewerbung</a:t>
          </a:r>
          <a:endParaRPr lang="de-DE" sz="1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850" y="771016"/>
        <a:ext cx="1324236" cy="870965"/>
      </dsp:txXfrm>
    </dsp:sp>
    <dsp:sp modelId="{3C6E4611-6CB1-44C6-9ABD-F9635F29D6DB}">
      <dsp:nvSpPr>
        <dsp:cNvPr id="0" name=""/>
        <dsp:cNvSpPr/>
      </dsp:nvSpPr>
      <dsp:spPr>
        <a:xfrm>
          <a:off x="1494214" y="723899"/>
          <a:ext cx="1418470" cy="9651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Praktikum</a:t>
          </a:r>
          <a:endParaRPr lang="de-DE" sz="1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1331" y="771016"/>
        <a:ext cx="1324236" cy="870965"/>
      </dsp:txXfrm>
    </dsp:sp>
    <dsp:sp modelId="{BC89F171-2F8A-4982-AFB1-66A922D8069B}">
      <dsp:nvSpPr>
        <dsp:cNvPr id="0" name=""/>
        <dsp:cNvSpPr/>
      </dsp:nvSpPr>
      <dsp:spPr>
        <a:xfrm>
          <a:off x="2983695" y="723899"/>
          <a:ext cx="1418470" cy="96519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Ausgelagerter Arbeitsplatz</a:t>
          </a:r>
          <a:endParaRPr lang="de-DE" sz="1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30812" y="771016"/>
        <a:ext cx="1324236" cy="870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09"/>
    <w:rsid w:val="006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EEDB3DFFF046B8B0DC7A52E3F117E9">
    <w:name w:val="12EEDB3DFFF046B8B0DC7A52E3F117E9"/>
    <w:rsid w:val="006E4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EEDB3DFFF046B8B0DC7A52E3F117E9">
    <w:name w:val="12EEDB3DFFF046B8B0DC7A52E3F117E9"/>
    <w:rsid w:val="006E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0F1E1-5638-41AB-9CB3-F950CCBF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Fritzsch, Anne</cp:lastModifiedBy>
  <cp:revision>8</cp:revision>
  <dcterms:created xsi:type="dcterms:W3CDTF">2020-01-31T07:49:00Z</dcterms:created>
  <dcterms:modified xsi:type="dcterms:W3CDTF">2020-04-28T13:35:00Z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