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8293"/>
      </w:tblGrid>
      <w:tr w:rsidR="00B25F18" w:rsidRPr="00164FF3" w14:paraId="7F9FA5BC" w14:textId="77777777" w:rsidTr="00BF10B3">
        <w:trPr>
          <w:gridAfter w:val="1"/>
          <w:wAfter w:w="8293" w:type="dxa"/>
          <w:trHeight w:val="548"/>
        </w:trPr>
        <w:tc>
          <w:tcPr>
            <w:tcW w:w="708" w:type="dxa"/>
            <w:shd w:val="clear" w:color="auto" w:fill="C0C0C0"/>
            <w:vAlign w:val="center"/>
          </w:tcPr>
          <w:p w14:paraId="214C1A74" w14:textId="77777777" w:rsidR="00B25F18" w:rsidRPr="00164FF3" w:rsidRDefault="00B25F18" w:rsidP="00BF10B3">
            <w:pPr>
              <w:ind w:right="-166"/>
              <w:rPr>
                <w:rFonts w:ascii="Arial" w:hAnsi="Arial" w:cs="Arial"/>
                <w:sz w:val="40"/>
                <w:szCs w:val="40"/>
              </w:rPr>
            </w:pPr>
            <w:r w:rsidRPr="00164FF3">
              <w:rPr>
                <w:rFonts w:ascii="Frutiger 65 Bold" w:hAnsi="Frutiger 65 Bold"/>
                <w:noProof/>
                <w:sz w:val="40"/>
                <w:szCs w:val="40"/>
              </w:rPr>
              <w:drawing>
                <wp:inline distT="0" distB="0" distL="0" distR="0" wp14:anchorId="54B8297F" wp14:editId="381CD417">
                  <wp:extent cx="276225" cy="26670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F18" w:rsidRPr="00164FF3" w14:paraId="11E68CE7" w14:textId="77777777" w:rsidTr="00BF10B3">
        <w:trPr>
          <w:trHeight w:val="903"/>
        </w:trPr>
        <w:tc>
          <w:tcPr>
            <w:tcW w:w="9001" w:type="dxa"/>
            <w:gridSpan w:val="2"/>
            <w:shd w:val="clear" w:color="auto" w:fill="auto"/>
          </w:tcPr>
          <w:p w14:paraId="2AA61615" w14:textId="77777777" w:rsidR="00B25F18" w:rsidRDefault="00B25F18" w:rsidP="00BF10B3"/>
          <w:p w14:paraId="40A9F5FA" w14:textId="77777777" w:rsidR="00B25F18" w:rsidRDefault="00B25F18" w:rsidP="00BF10B3"/>
          <w:tbl>
            <w:tblPr>
              <w:tblW w:w="87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89"/>
              <w:gridCol w:w="1276"/>
              <w:gridCol w:w="2835"/>
              <w:gridCol w:w="1374"/>
            </w:tblGrid>
            <w:tr w:rsidR="00B25F18" w14:paraId="559B3985" w14:textId="77777777" w:rsidTr="00BF10B3">
              <w:tc>
                <w:tcPr>
                  <w:tcW w:w="3289" w:type="dxa"/>
                  <w:shd w:val="clear" w:color="auto" w:fill="auto"/>
                </w:tcPr>
                <w:p w14:paraId="534E4333" w14:textId="77777777" w:rsidR="00B25F18" w:rsidRPr="00EC1066" w:rsidRDefault="00B25F18" w:rsidP="00BF10B3">
                  <w:r w:rsidRPr="00EC1066">
                    <w:t xml:space="preserve">Name, Vorname </w:t>
                  </w:r>
                </w:p>
                <w:p w14:paraId="7C74CB06" w14:textId="77777777" w:rsidR="00B25F18" w:rsidRPr="00EC1066" w:rsidRDefault="00B25F18" w:rsidP="00BF10B3">
                  <w:r w:rsidRPr="00EC1066">
                    <w:t>(Beschäftigte/r)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14:paraId="279D9AAB" w14:textId="77777777" w:rsidR="00B25F18" w:rsidRPr="00EC1066" w:rsidRDefault="00B25F18" w:rsidP="00BF10B3">
                  <w:proofErr w:type="spellStart"/>
                  <w:r>
                    <w:t>Geb.Dat</w:t>
                  </w:r>
                  <w:proofErr w:type="spellEnd"/>
                  <w:r>
                    <w:t>.: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644364C4" w14:textId="77777777" w:rsidR="00B25F18" w:rsidRPr="00EC1066" w:rsidRDefault="00B25F18" w:rsidP="00BF10B3">
                  <w:r>
                    <w:t>Name des Unterweisers</w:t>
                  </w:r>
                </w:p>
              </w:tc>
              <w:tc>
                <w:tcPr>
                  <w:tcW w:w="1374" w:type="dxa"/>
                  <w:shd w:val="clear" w:color="auto" w:fill="auto"/>
                </w:tcPr>
                <w:p w14:paraId="087D9A75" w14:textId="77777777" w:rsidR="00B25F18" w:rsidRPr="00EC1066" w:rsidRDefault="00B25F18" w:rsidP="00BF10B3">
                  <w:r>
                    <w:t>Unterwiesen am:</w:t>
                  </w:r>
                </w:p>
              </w:tc>
            </w:tr>
            <w:tr w:rsidR="00B25F18" w14:paraId="1CE819F8" w14:textId="77777777" w:rsidTr="00BF10B3">
              <w:trPr>
                <w:trHeight w:val="599"/>
              </w:trPr>
              <w:tc>
                <w:tcPr>
                  <w:tcW w:w="3289" w:type="dxa"/>
                  <w:shd w:val="clear" w:color="auto" w:fill="auto"/>
                </w:tcPr>
                <w:p w14:paraId="3EFA73F1" w14:textId="77777777" w:rsidR="00B25F18" w:rsidRPr="00EC1066" w:rsidRDefault="00B25F18" w:rsidP="00BF10B3"/>
              </w:tc>
              <w:tc>
                <w:tcPr>
                  <w:tcW w:w="1276" w:type="dxa"/>
                  <w:shd w:val="clear" w:color="auto" w:fill="auto"/>
                </w:tcPr>
                <w:p w14:paraId="293EA91D" w14:textId="77777777" w:rsidR="00B25F18" w:rsidRPr="00EC1066" w:rsidRDefault="00B25F18" w:rsidP="00BF10B3"/>
              </w:tc>
              <w:tc>
                <w:tcPr>
                  <w:tcW w:w="2835" w:type="dxa"/>
                  <w:shd w:val="clear" w:color="auto" w:fill="auto"/>
                </w:tcPr>
                <w:p w14:paraId="63EA78BA" w14:textId="77777777" w:rsidR="00B25F18" w:rsidRPr="00EC1066" w:rsidRDefault="00B25F18" w:rsidP="00BF10B3"/>
              </w:tc>
              <w:tc>
                <w:tcPr>
                  <w:tcW w:w="1374" w:type="dxa"/>
                  <w:shd w:val="clear" w:color="auto" w:fill="auto"/>
                </w:tcPr>
                <w:p w14:paraId="35266471" w14:textId="77777777" w:rsidR="00B25F18" w:rsidRPr="00EC1066" w:rsidRDefault="00B25F18" w:rsidP="00BF10B3"/>
              </w:tc>
            </w:tr>
          </w:tbl>
          <w:p w14:paraId="0F390D8C" w14:textId="77777777" w:rsidR="00B25F18" w:rsidRDefault="00B25F18" w:rsidP="00BF10B3"/>
          <w:p w14:paraId="1AC96E28" w14:textId="77777777" w:rsidR="00B25F18" w:rsidRDefault="00B25F18" w:rsidP="00BF10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013FDC" wp14:editId="5BFBBC07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6350</wp:posOffset>
                      </wp:positionV>
                      <wp:extent cx="5568950" cy="1259205"/>
                      <wp:effectExtent l="13335" t="7620" r="8890" b="9525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0" cy="1259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1D7183" w14:textId="77777777" w:rsidR="00B25F18" w:rsidRDefault="00B25F18" w:rsidP="00B25F18">
                                  <w:r>
                                    <w:t>Unterweisungsinhalte</w:t>
                                  </w:r>
                                </w:p>
                                <w:p w14:paraId="5698A606" w14:textId="77777777" w:rsidR="00B25F18" w:rsidRDefault="00B25F18" w:rsidP="00B25F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Mülltrennung und Müllvermeidung</w:t>
                                  </w:r>
                                </w:p>
                                <w:p w14:paraId="392622B3" w14:textId="77777777" w:rsidR="00B25F18" w:rsidRDefault="00B25F18" w:rsidP="00B25F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Der „Grüne Punkt“</w:t>
                                  </w:r>
                                </w:p>
                                <w:p w14:paraId="070E03CC" w14:textId="77777777" w:rsidR="00B25F18" w:rsidRDefault="00B25F18" w:rsidP="00B25F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Abfalltrennung im Berufsbildungsbereich</w:t>
                                  </w:r>
                                </w:p>
                                <w:p w14:paraId="3FB4699F" w14:textId="77777777" w:rsidR="00B25F18" w:rsidRDefault="00B25F18" w:rsidP="00B25F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 xml:space="preserve">Die Abfallbehälter in der </w:t>
                                  </w:r>
                                  <w:proofErr w:type="spellStart"/>
                                  <w:r>
                                    <w:t>WfbM</w:t>
                                  </w:r>
                                  <w:proofErr w:type="spellEnd"/>
                                </w:p>
                                <w:p w14:paraId="0744E1AA" w14:textId="77777777" w:rsidR="00B25F18" w:rsidRDefault="00B25F18" w:rsidP="00B25F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Müll nach Behältern sortieren</w:t>
                                  </w:r>
                                </w:p>
                                <w:p w14:paraId="7891F59F" w14:textId="77777777" w:rsidR="00B25F18" w:rsidRDefault="00B25F18" w:rsidP="00B25F18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Lernzielkontrolle, Müllarten zuordnen</w:t>
                                  </w:r>
                                </w:p>
                                <w:p w14:paraId="1288BDD0" w14:textId="77777777" w:rsidR="00B25F18" w:rsidRDefault="00B25F18" w:rsidP="00B25F18"/>
                                <w:p w14:paraId="22E6A184" w14:textId="77777777" w:rsidR="00B25F18" w:rsidRDefault="00B25F18" w:rsidP="00B25F18"/>
                                <w:p w14:paraId="04CF0D56" w14:textId="77777777" w:rsidR="00B25F18" w:rsidRDefault="00B25F18" w:rsidP="00B25F18"/>
                                <w:p w14:paraId="163F618E" w14:textId="77777777" w:rsidR="00B25F18" w:rsidRDefault="00B25F18" w:rsidP="00B25F18"/>
                                <w:p w14:paraId="188E38BD" w14:textId="77777777" w:rsidR="00B25F18" w:rsidRDefault="00B25F18" w:rsidP="00B25F1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013FD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.4pt;margin-top:.5pt;width:438.5pt;height:9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">
                      <v:textbox>
                        <w:txbxContent>
                          <w:p w14:paraId="7A1D7183" w14:textId="77777777" w:rsidR="00B25F18" w:rsidRDefault="00B25F18" w:rsidP="00B25F18">
                            <w:r>
                              <w:t>Unterweisungsinhalte</w:t>
                            </w:r>
                          </w:p>
                          <w:p w14:paraId="5698A606" w14:textId="77777777" w:rsidR="00B25F18" w:rsidRDefault="00B25F18" w:rsidP="00B25F1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Mülltrennung und Müllvermeidung</w:t>
                            </w:r>
                          </w:p>
                          <w:p w14:paraId="392622B3" w14:textId="77777777" w:rsidR="00B25F18" w:rsidRDefault="00B25F18" w:rsidP="00B25F1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Der „Grüne Punkt“</w:t>
                            </w:r>
                          </w:p>
                          <w:p w14:paraId="070E03CC" w14:textId="77777777" w:rsidR="00B25F18" w:rsidRDefault="00B25F18" w:rsidP="00B25F1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Abfalltrennung im Berufsbildungsbereich</w:t>
                            </w:r>
                          </w:p>
                          <w:p w14:paraId="3FB4699F" w14:textId="77777777" w:rsidR="00B25F18" w:rsidRDefault="00B25F18" w:rsidP="00B25F1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Die Abfallbehälter in der </w:t>
                            </w:r>
                            <w:proofErr w:type="spellStart"/>
                            <w:r>
                              <w:t>WfbM</w:t>
                            </w:r>
                            <w:proofErr w:type="spellEnd"/>
                          </w:p>
                          <w:p w14:paraId="0744E1AA" w14:textId="77777777" w:rsidR="00B25F18" w:rsidRDefault="00B25F18" w:rsidP="00B25F1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Müll nach Behältern sortieren</w:t>
                            </w:r>
                          </w:p>
                          <w:p w14:paraId="7891F59F" w14:textId="77777777" w:rsidR="00B25F18" w:rsidRDefault="00B25F18" w:rsidP="00B25F18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Lernzielkontrolle, Müllarten zuordnen</w:t>
                            </w:r>
                          </w:p>
                          <w:p w14:paraId="1288BDD0" w14:textId="77777777" w:rsidR="00B25F18" w:rsidRDefault="00B25F18" w:rsidP="00B25F18"/>
                          <w:p w14:paraId="22E6A184" w14:textId="77777777" w:rsidR="00B25F18" w:rsidRDefault="00B25F18" w:rsidP="00B25F18"/>
                          <w:p w14:paraId="04CF0D56" w14:textId="77777777" w:rsidR="00B25F18" w:rsidRDefault="00B25F18" w:rsidP="00B25F18"/>
                          <w:p w14:paraId="163F618E" w14:textId="77777777" w:rsidR="00B25F18" w:rsidRDefault="00B25F18" w:rsidP="00B25F18"/>
                          <w:p w14:paraId="188E38BD" w14:textId="77777777" w:rsidR="00B25F18" w:rsidRDefault="00B25F18" w:rsidP="00B25F18"/>
                        </w:txbxContent>
                      </v:textbox>
                    </v:shape>
                  </w:pict>
                </mc:Fallback>
              </mc:AlternateContent>
            </w:r>
          </w:p>
          <w:p w14:paraId="3C93B425" w14:textId="77777777" w:rsidR="00B25F18" w:rsidRDefault="00B25F18" w:rsidP="00BF10B3"/>
          <w:p w14:paraId="0972D174" w14:textId="77777777" w:rsidR="00B25F18" w:rsidRDefault="00B25F18" w:rsidP="00BF10B3"/>
          <w:p w14:paraId="14D9F2BC" w14:textId="77777777" w:rsidR="00B25F18" w:rsidRDefault="00B25F18" w:rsidP="00BF10B3"/>
          <w:p w14:paraId="0841D47E" w14:textId="77777777" w:rsidR="00B25F18" w:rsidRDefault="00B25F18" w:rsidP="00BF10B3"/>
          <w:p w14:paraId="6081901B" w14:textId="77777777" w:rsidR="00B25F18" w:rsidRDefault="00B25F18" w:rsidP="00BF10B3"/>
          <w:p w14:paraId="65824DB3" w14:textId="77777777" w:rsidR="00B25F18" w:rsidRDefault="00B25F18" w:rsidP="00BF10B3"/>
          <w:p w14:paraId="52EBA976" w14:textId="77777777" w:rsidR="00B25F18" w:rsidRDefault="00B25F18" w:rsidP="00BF10B3"/>
          <w:p w14:paraId="35D1011D" w14:textId="77777777" w:rsidR="00B25F18" w:rsidRDefault="00B25F18" w:rsidP="00BF10B3"/>
          <w:p w14:paraId="2E2488EF" w14:textId="77777777" w:rsidR="00B25F18" w:rsidRDefault="00B25F18" w:rsidP="00BF10B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192"/>
              <w:gridCol w:w="671"/>
              <w:gridCol w:w="2552"/>
              <w:gridCol w:w="709"/>
            </w:tblGrid>
            <w:tr w:rsidR="00B25F18" w14:paraId="6F64B6EC" w14:textId="77777777" w:rsidTr="00BF10B3">
              <w:trPr>
                <w:trHeight w:val="500"/>
              </w:trPr>
              <w:tc>
                <w:tcPr>
                  <w:tcW w:w="2192" w:type="dxa"/>
                  <w:shd w:val="clear" w:color="auto" w:fill="auto"/>
                  <w:vAlign w:val="center"/>
                </w:tcPr>
                <w:p w14:paraId="4AA5F2AB" w14:textId="77777777" w:rsidR="00B25F18" w:rsidRDefault="00B25F18" w:rsidP="00BF10B3">
                  <w:r w:rsidRPr="00164FF3">
                    <w:rPr>
                      <w:szCs w:val="24"/>
                    </w:rPr>
                    <w:t>Erstunterweisung</w:t>
                  </w:r>
                </w:p>
              </w:tc>
              <w:tc>
                <w:tcPr>
                  <w:tcW w:w="671" w:type="dxa"/>
                  <w:shd w:val="clear" w:color="auto" w:fill="auto"/>
                  <w:vAlign w:val="center"/>
                </w:tcPr>
                <w:p w14:paraId="5B5B6CA7" w14:textId="77777777" w:rsidR="00B25F18" w:rsidRPr="00164FF3" w:rsidRDefault="00B25F18" w:rsidP="00BF10B3">
                  <w:pPr>
                    <w:jc w:val="center"/>
                    <w:rPr>
                      <w:sz w:val="40"/>
                      <w:szCs w:val="40"/>
                    </w:rPr>
                  </w:pPr>
                  <w:r w:rsidRPr="00164FF3">
                    <w:rPr>
                      <w:sz w:val="40"/>
                      <w:szCs w:val="40"/>
                    </w:rPr>
                    <w:sym w:font="Webdings" w:char="F031"/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5D641709" w14:textId="77777777" w:rsidR="00B25F18" w:rsidRDefault="00B25F18" w:rsidP="00BF10B3">
                  <w:r w:rsidRPr="00164FF3">
                    <w:rPr>
                      <w:szCs w:val="24"/>
                    </w:rPr>
                    <w:t xml:space="preserve">     Folgeunterweisung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</w:tcPr>
                <w:p w14:paraId="63D4A256" w14:textId="77777777" w:rsidR="00B25F18" w:rsidRDefault="00B25F18" w:rsidP="00BF10B3">
                  <w:pPr>
                    <w:jc w:val="center"/>
                  </w:pPr>
                  <w:r w:rsidRPr="00164FF3">
                    <w:rPr>
                      <w:sz w:val="40"/>
                      <w:szCs w:val="40"/>
                    </w:rPr>
                    <w:sym w:font="Webdings" w:char="F031"/>
                  </w:r>
                </w:p>
              </w:tc>
            </w:tr>
          </w:tbl>
          <w:p w14:paraId="05CA7B57" w14:textId="77777777" w:rsidR="00B25F18" w:rsidRDefault="00B25F18" w:rsidP="00BF10B3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72"/>
              <w:gridCol w:w="2552"/>
            </w:tblGrid>
            <w:tr w:rsidR="00B25F18" w14:paraId="5EA90F8E" w14:textId="77777777" w:rsidTr="00BF10B3">
              <w:trPr>
                <w:trHeight w:val="597"/>
              </w:trPr>
              <w:tc>
                <w:tcPr>
                  <w:tcW w:w="3572" w:type="dxa"/>
                  <w:shd w:val="clear" w:color="auto" w:fill="auto"/>
                  <w:vAlign w:val="center"/>
                </w:tcPr>
                <w:p w14:paraId="43EA78F8" w14:textId="77777777" w:rsidR="00B25F18" w:rsidRPr="00164FF3" w:rsidRDefault="00B25F18" w:rsidP="00BF10B3">
                  <w:pPr>
                    <w:rPr>
                      <w:szCs w:val="24"/>
                    </w:rPr>
                  </w:pPr>
                  <w:r w:rsidRPr="00164FF3">
                    <w:rPr>
                      <w:szCs w:val="24"/>
                    </w:rPr>
                    <w:t>Nächste Unterweisung fällig am:</w:t>
                  </w:r>
                </w:p>
              </w:tc>
              <w:tc>
                <w:tcPr>
                  <w:tcW w:w="2552" w:type="dxa"/>
                  <w:shd w:val="clear" w:color="auto" w:fill="auto"/>
                  <w:vAlign w:val="center"/>
                </w:tcPr>
                <w:p w14:paraId="152F9D0F" w14:textId="77777777" w:rsidR="00B25F18" w:rsidRDefault="00B25F18" w:rsidP="00BF10B3"/>
              </w:tc>
            </w:tr>
          </w:tbl>
          <w:p w14:paraId="16C6A2E4" w14:textId="77777777" w:rsidR="00B25F18" w:rsidRDefault="00B25F18" w:rsidP="00BF10B3"/>
          <w:p w14:paraId="5D63B24F" w14:textId="77777777" w:rsidR="00B25F18" w:rsidRDefault="00B25F18" w:rsidP="00BF10B3"/>
          <w:p w14:paraId="54BC645A" w14:textId="77777777" w:rsidR="00B25F18" w:rsidRDefault="00B25F18" w:rsidP="00BF10B3"/>
          <w:p w14:paraId="5A62C0DD" w14:textId="77777777" w:rsidR="00B25F18" w:rsidRDefault="00B25F18" w:rsidP="00BF10B3"/>
          <w:p w14:paraId="198DB4E8" w14:textId="77777777" w:rsidR="00B25F18" w:rsidRDefault="00B25F18" w:rsidP="00BF10B3"/>
          <w:p w14:paraId="6C61DADB" w14:textId="77777777" w:rsidR="00B25F18" w:rsidRPr="00272B55" w:rsidRDefault="00B25F18" w:rsidP="00BF10B3">
            <w:r>
              <w:t xml:space="preserve">…………………………………………………..      </w:t>
            </w:r>
            <w:r>
              <w:tab/>
              <w:t>…………………………………………………</w:t>
            </w:r>
          </w:p>
          <w:p w14:paraId="0115F4B4" w14:textId="77777777" w:rsidR="00B25F18" w:rsidRPr="00272B55" w:rsidRDefault="00B25F18" w:rsidP="00BF10B3">
            <w:r>
              <w:t>Unterschrift Unterweiser</w:t>
            </w:r>
            <w:r>
              <w:tab/>
            </w:r>
            <w:r>
              <w:tab/>
            </w:r>
            <w:r>
              <w:tab/>
            </w:r>
            <w:r>
              <w:tab/>
              <w:t>Unterschrift Unterwiesene/r (Beschäftigte/r)</w:t>
            </w:r>
          </w:p>
          <w:p w14:paraId="42595BA8" w14:textId="77777777" w:rsidR="00B25F18" w:rsidRDefault="00B25F18" w:rsidP="00BF10B3"/>
          <w:p w14:paraId="791E13B2" w14:textId="77777777" w:rsidR="00B25F18" w:rsidRPr="00164FF3" w:rsidRDefault="00B25F18" w:rsidP="00BF10B3">
            <w:pPr>
              <w:rPr>
                <w:szCs w:val="24"/>
              </w:rPr>
            </w:pPr>
          </w:p>
        </w:tc>
      </w:tr>
    </w:tbl>
    <w:p w14:paraId="0CBF1465" w14:textId="77777777" w:rsidR="001B1E97" w:rsidRPr="001B1E97" w:rsidRDefault="001B1E97" w:rsidP="00F30DCB">
      <w:pPr>
        <w:tabs>
          <w:tab w:val="left" w:pos="634"/>
        </w:tabs>
        <w:ind w:firstLine="708"/>
        <w:rPr>
          <w:rFonts w:ascii="Arial" w:hAnsi="Arial" w:cs="Arial"/>
        </w:rPr>
      </w:pPr>
      <w:bookmarkStart w:id="0" w:name="_GoBack"/>
      <w:bookmarkEnd w:id="0"/>
    </w:p>
    <w:sectPr w:rsidR="001B1E97" w:rsidRPr="001B1E97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899D" w14:textId="77777777" w:rsidR="005A6C73" w:rsidRDefault="005A6C73" w:rsidP="00BD271C">
      <w:r>
        <w:separator/>
      </w:r>
    </w:p>
  </w:endnote>
  <w:endnote w:type="continuationSeparator" w:id="0">
    <w:p w14:paraId="71344B32" w14:textId="77777777" w:rsidR="005A6C73" w:rsidRDefault="005A6C73" w:rsidP="00BD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5 Bold">
    <w:panose1 w:val="00000000000000000000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5A6C73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5A6C73" w:rsidRPr="004B2D0F" w:rsidRDefault="005A6C73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5A6C73" w:rsidRPr="004B2D0F" w:rsidRDefault="005A6C73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78235B1F" w:rsidR="005A6C73" w:rsidRDefault="005A6C73" w:rsidP="00B13C30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Franziskuswerk Schönbrunn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5A6C73" w:rsidRDefault="005A6C73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 w:rsidR="00D84EC5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5A6C73" w:rsidRPr="00BD271C" w:rsidRDefault="005A6C73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5ABD" w14:textId="77777777" w:rsidR="005A6C73" w:rsidRDefault="005A6C73" w:rsidP="00BD271C">
      <w:r>
        <w:separator/>
      </w:r>
    </w:p>
  </w:footnote>
  <w:footnote w:type="continuationSeparator" w:id="0">
    <w:p w14:paraId="42D66E3F" w14:textId="77777777" w:rsidR="005A6C73" w:rsidRDefault="005A6C73" w:rsidP="00BD2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B197E"/>
    <w:multiLevelType w:val="hybridMultilevel"/>
    <w:tmpl w:val="7F821C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1C"/>
    <w:rsid w:val="000D3385"/>
    <w:rsid w:val="000D4FA9"/>
    <w:rsid w:val="001B1E97"/>
    <w:rsid w:val="00561825"/>
    <w:rsid w:val="00583D80"/>
    <w:rsid w:val="005A6C73"/>
    <w:rsid w:val="00694F0E"/>
    <w:rsid w:val="00842501"/>
    <w:rsid w:val="00B13C30"/>
    <w:rsid w:val="00B25F18"/>
    <w:rsid w:val="00B61687"/>
    <w:rsid w:val="00BD271C"/>
    <w:rsid w:val="00D84EC5"/>
    <w:rsid w:val="00DB0FC1"/>
    <w:rsid w:val="00E60C81"/>
    <w:rsid w:val="00EC733A"/>
    <w:rsid w:val="00F30DCB"/>
    <w:rsid w:val="00FC6AC8"/>
    <w:rsid w:val="00FF6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  <w15:docId w15:val="{9511BCC3-156D-47EA-8F01-7D210E7E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25F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C3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C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FFB629-06AD-4347-B12B-02BBD255AF4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a9a87390-f78c-4828-860f-f457f5651db0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Plank Annett</cp:lastModifiedBy>
  <cp:revision>2</cp:revision>
  <dcterms:created xsi:type="dcterms:W3CDTF">2020-09-29T09:50:00Z</dcterms:created>
  <dcterms:modified xsi:type="dcterms:W3CDTF">2020-09-29T09:50:00Z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