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D86C9E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7336585A" w14:textId="77777777" w:rsidR="00C30084" w:rsidRPr="00C30084" w:rsidRDefault="00C30084" w:rsidP="00C30084">
            <w:permStart w:id="1634272758" w:edGrp="everyone"/>
            <w:r w:rsidRPr="00C30084">
              <w:t xml:space="preserve">In Anlehnung an den Ausbildungsrahmenplan zum/zur Metallbauer / </w:t>
            </w:r>
            <w:proofErr w:type="spellStart"/>
            <w:r w:rsidRPr="00C30084">
              <w:t>Metallbauerin</w:t>
            </w:r>
            <w:proofErr w:type="spellEnd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847C310" w:rsidR="002D0167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60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12F49B5E" w:rsidR="002D0167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5B0DD3C2" w:rsidR="00B40235" w:rsidRPr="00714384" w:rsidRDefault="00C30084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7A174E6B" w:rsidR="00AE7952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</w:t>
            </w:r>
            <w:r>
              <w:t>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330925DD" w14:textId="77777777" w:rsidR="00C30084" w:rsidRPr="00C30084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Lernziel 1:</w:t>
            </w:r>
            <w:r w:rsidRPr="00C30084">
              <w:t>Der Teilnehmer nennt ein oder mehrere Mitglieder des Werkstattrats.</w:t>
            </w:r>
          </w:p>
          <w:p w14:paraId="6205F716" w14:textId="77777777" w:rsidR="00C30084" w:rsidRPr="00C30084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C30084">
              <w:t>Der Teilnehmer benennt eine oder mehrere Aufgaben des Werkstattrats.</w:t>
            </w:r>
          </w:p>
          <w:p w14:paraId="55E88E60" w14:textId="53766543" w:rsidR="00C30084" w:rsidRPr="00C30084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C30084">
              <w:t>Der Teilnehmer kann erklären, dass es eine Frauenbeauftragte gibt und welche Aufgaben sie erfüllt.</w:t>
            </w:r>
          </w:p>
          <w:p w14:paraId="63B9267E" w14:textId="4F96F89A" w:rsidR="00BE69AE" w:rsidRPr="00BE69AE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4: </w:t>
            </w:r>
            <w:r w:rsidRPr="00C30084">
              <w:t>Der Teilnehmer wendet sich bei Problemen an den BBB – Sprecher des Werkstattrats.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055B6FD9" w:rsidR="00100CF5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C30084">
              <w:t xml:space="preserve">Ein oder mehrere Mitglieder des Werkstattrats sind eingeladen, Handout, Bild mit den Werkstattratsmitgliedern, Whiteboard mit </w:t>
            </w:r>
            <w:proofErr w:type="spellStart"/>
            <w:r w:rsidRPr="00C30084">
              <w:t>Makern</w:t>
            </w:r>
            <w:proofErr w:type="spellEnd"/>
            <w:r>
              <w:t>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368A746D" w14:textId="77777777" w:rsidR="00C30084" w:rsidRPr="00C30084" w:rsidRDefault="00C30084" w:rsidP="00C30084">
            <w:permStart w:id="1194263990" w:edGrp="everyone"/>
            <w:r w:rsidRPr="0035797D">
              <w:t>Einführung:</w:t>
            </w:r>
          </w:p>
          <w:p w14:paraId="78A14532" w14:textId="77777777" w:rsidR="00C30084" w:rsidRPr="00C30084" w:rsidRDefault="00C30084" w:rsidP="00C30084">
            <w:r w:rsidRPr="0035797D">
              <w:t>Ein oder mehrere Mitglieder des Werkstattrats stellen</w:t>
            </w:r>
            <w:r w:rsidRPr="00C30084">
              <w:t xml:space="preserve"> sich vor. </w:t>
            </w:r>
          </w:p>
          <w:p w14:paraId="5DE899EE" w14:textId="77777777" w:rsidR="00C30084" w:rsidRPr="00C30084" w:rsidRDefault="00C30084" w:rsidP="00C30084">
            <w:r w:rsidRPr="0035797D">
              <w:t>Die Namen auf das Whiteboard notiert.</w:t>
            </w:r>
          </w:p>
          <w:p w14:paraId="7A6B1D15" w14:textId="3F662896" w:rsidR="00BA7E27" w:rsidRPr="00714384" w:rsidRDefault="00C30084" w:rsidP="00C30084">
            <w:pPr>
              <w:spacing w:after="120"/>
              <w:rPr>
                <w:rFonts w:cs="Arial"/>
                <w:sz w:val="22"/>
                <w:szCs w:val="22"/>
              </w:rPr>
            </w:pPr>
            <w:r w:rsidRPr="0035797D">
              <w:t>Das Bild mit allen Werkstattrat</w:t>
            </w:r>
            <w:r w:rsidRPr="00C30084">
              <w:t>smitgliedern wird an das Whiteboard gehängt.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4753097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168FBDA9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66E1C015" w14:textId="77777777" w:rsidR="00C30084" w:rsidRPr="00C30084" w:rsidRDefault="00C30084" w:rsidP="00C30084">
            <w:r>
              <w:t>Das Handout wird an die Teilnehmer verteilt.</w:t>
            </w:r>
          </w:p>
          <w:p w14:paraId="289C748A" w14:textId="7D92C7A2" w:rsidR="00BA7E27" w:rsidRPr="00714384" w:rsidRDefault="00C30084" w:rsidP="00C30084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Das Werkstattrat</w:t>
            </w:r>
            <w:r w:rsidRPr="00C30084">
              <w:t>smitglied erklärt zusammen mit dem Kursleiter die Rechte, Pflichten, Aufgaben, die Wahl und den weiteren Inhalt der Lerneinheit.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C71F6FC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7C33B1D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3E44CFF4" w14:textId="77777777" w:rsidR="00C30084" w:rsidRPr="00C30084" w:rsidRDefault="00C30084" w:rsidP="00C30084">
            <w:r>
              <w:t>Abschluss:</w:t>
            </w:r>
          </w:p>
          <w:p w14:paraId="542FBF3A" w14:textId="70EA9E87" w:rsidR="00BA750B" w:rsidRPr="00714384" w:rsidRDefault="00C30084" w:rsidP="00C30084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Teilnehmer stellen dem Werkstattrat offene Fragen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37504421" w:rsidR="00BA750B" w:rsidRPr="00713AD9" w:rsidRDefault="00C30084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1F3F4716" w14:textId="77777777" w:rsidR="00C30084" w:rsidRPr="00C30084" w:rsidRDefault="00C30084" w:rsidP="00C30084">
            <w:permStart w:id="370307630" w:edGrp="everyone"/>
            <w:proofErr w:type="spellStart"/>
            <w:r w:rsidRPr="00C30084">
              <w:t>Powerpointpräsentation</w:t>
            </w:r>
            <w:proofErr w:type="spellEnd"/>
          </w:p>
          <w:p w14:paraId="00C8FF09" w14:textId="5996D1A9" w:rsidR="002D0167" w:rsidRPr="00714384" w:rsidRDefault="00C30084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C30084">
              <w:t>Handout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81D4" w14:textId="77777777" w:rsidR="00D86C9E" w:rsidRDefault="00D86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26C1F787" w:rsidR="007457B4" w:rsidRDefault="00D86C9E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BIKO</w:t>
          </w:r>
          <w:bookmarkStart w:id="0" w:name="_GoBack"/>
          <w:bookmarkEnd w:id="0"/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58BE4E01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6C9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6DC5" w14:textId="77777777" w:rsidR="00D86C9E" w:rsidRDefault="00D86C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3A40" w14:textId="77777777" w:rsidR="00D86C9E" w:rsidRDefault="00D86C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31F79E1" w:rsidR="007457B4" w:rsidRDefault="00C30084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Der Werkstattrat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showingPlcHdr/>
            <w:picture/>
          </w:sdtPr>
          <w:sdtEndPr/>
          <w:sdtContent>
            <w:p w14:paraId="006669BC" w14:textId="0C2A6C55" w:rsidR="007457B4" w:rsidRDefault="00D86C9E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23945ECC" wp14:editId="057FA004">
                    <wp:extent cx="1542415" cy="1542415"/>
                    <wp:effectExtent l="0" t="0" r="635" b="635"/>
                    <wp:docPr id="4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2415" cy="154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85F7" w14:textId="77777777" w:rsidR="00D86C9E" w:rsidRDefault="00D86C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15F9B"/>
    <w:multiLevelType w:val="hybridMultilevel"/>
    <w:tmpl w:val="55646046"/>
    <w:lvl w:ilvl="0" w:tplc="7C3A1A6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50512"/>
    <w:multiLevelType w:val="hybridMultilevel"/>
    <w:tmpl w:val="8BBAE0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0084"/>
    <w:rsid w:val="00C52B48"/>
    <w:rsid w:val="00C61AE8"/>
    <w:rsid w:val="00C668F9"/>
    <w:rsid w:val="00D200A1"/>
    <w:rsid w:val="00D41FD4"/>
    <w:rsid w:val="00D63FF1"/>
    <w:rsid w:val="00D767F5"/>
    <w:rsid w:val="00D86C9E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a9a87390-f78c-4828-860f-f457f5651db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12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2</cp:revision>
  <cp:lastPrinted>2017-07-10T11:38:00Z</cp:lastPrinted>
  <dcterms:created xsi:type="dcterms:W3CDTF">2021-06-25T08:19:00Z</dcterms:created>
  <dcterms:modified xsi:type="dcterms:W3CDTF">2021-06-25T08:19:00Z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